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95" w:rsidRPr="001D4995" w:rsidRDefault="001D4995" w:rsidP="001D4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995">
        <w:rPr>
          <w:rFonts w:ascii="Times New Roman" w:hAnsi="Times New Roman" w:cs="Times New Roman"/>
          <w:sz w:val="24"/>
          <w:szCs w:val="24"/>
        </w:rPr>
        <w:t>Утверждено</w:t>
      </w:r>
    </w:p>
    <w:p w:rsidR="001D4995" w:rsidRPr="001D4995" w:rsidRDefault="001D4995" w:rsidP="001D4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99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1D4995" w:rsidRPr="001D4995" w:rsidRDefault="001D4995" w:rsidP="001D4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995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1D4995" w:rsidRPr="001D4995" w:rsidRDefault="001D4995" w:rsidP="001D4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4995">
        <w:rPr>
          <w:rFonts w:ascii="Times New Roman" w:hAnsi="Times New Roman" w:cs="Times New Roman"/>
          <w:sz w:val="24"/>
          <w:szCs w:val="24"/>
        </w:rPr>
        <w:t xml:space="preserve">от </w:t>
      </w:r>
      <w:r w:rsidR="002E43FC">
        <w:rPr>
          <w:rFonts w:ascii="Times New Roman" w:hAnsi="Times New Roman" w:cs="Times New Roman"/>
          <w:sz w:val="24"/>
          <w:szCs w:val="24"/>
        </w:rPr>
        <w:t>26</w:t>
      </w:r>
      <w:r w:rsidRPr="001D4995">
        <w:rPr>
          <w:rFonts w:ascii="Times New Roman" w:hAnsi="Times New Roman" w:cs="Times New Roman"/>
          <w:sz w:val="24"/>
          <w:szCs w:val="24"/>
        </w:rPr>
        <w:t xml:space="preserve"> апреля 2022 г. N </w:t>
      </w:r>
      <w:r w:rsidR="002E43FC">
        <w:rPr>
          <w:rFonts w:ascii="Times New Roman" w:hAnsi="Times New Roman" w:cs="Times New Roman"/>
          <w:sz w:val="24"/>
          <w:szCs w:val="24"/>
        </w:rPr>
        <w:t>163</w:t>
      </w:r>
    </w:p>
    <w:p w:rsidR="001D4995" w:rsidRPr="001D4995" w:rsidRDefault="001D4995" w:rsidP="001D4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95" w:rsidRPr="001D4995" w:rsidRDefault="001D4995" w:rsidP="001D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ПОЛОЖЕНИЕ</w:t>
      </w:r>
    </w:p>
    <w:p w:rsidR="001D4995" w:rsidRPr="001D4995" w:rsidRDefault="001D4995" w:rsidP="001D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о муниципальном штабе </w:t>
      </w:r>
      <w:proofErr w:type="gramStart"/>
      <w:r w:rsidRPr="001D4995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1D4995" w:rsidRPr="001D4995" w:rsidRDefault="001D4995" w:rsidP="001D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95" w:rsidRPr="001D4995" w:rsidRDefault="001D4995" w:rsidP="001D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95" w:rsidRPr="001D4995" w:rsidRDefault="001D4995" w:rsidP="005F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1.1. Муниципальный штаб добровольных народных дружин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1D4995">
        <w:rPr>
          <w:rFonts w:ascii="Times New Roman" w:hAnsi="Times New Roman" w:cs="Times New Roman"/>
          <w:sz w:val="28"/>
          <w:szCs w:val="28"/>
        </w:rPr>
        <w:t xml:space="preserve"> является  постоянно  действующим коллегиальным органом,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образованным в целях координации деятельности народных дружин на территории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5F27E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1D4995">
        <w:rPr>
          <w:rFonts w:ascii="Times New Roman" w:hAnsi="Times New Roman" w:cs="Times New Roman"/>
          <w:sz w:val="28"/>
          <w:szCs w:val="28"/>
        </w:rPr>
        <w:t xml:space="preserve"> и их взаимодействия      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 Республики Тыва, органами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внутренних дел (полицией) и иными правоохранительными органами.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1.2.  Муниципальный  штаб создается администрацией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D4995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1.3.    В    своей    деятельности   Муниципальный   штаб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руководствуется     Конституцией    Российской    Федерации,    федеральным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законодательством,    Конституцией   Республики   Тыва,   законодательством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 xml:space="preserve">Республики Тыва, Уставом </w:t>
      </w:r>
      <w:r w:rsidR="005F27EA" w:rsidRPr="005F27E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27EA" w:rsidRPr="005F27EA"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 w:rsidR="005F27EA" w:rsidRPr="005F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EA" w:rsidRPr="005F27E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5F27EA" w:rsidRPr="005F27EA">
        <w:rPr>
          <w:rFonts w:ascii="Times New Roman" w:hAnsi="Times New Roman" w:cs="Times New Roman"/>
          <w:sz w:val="28"/>
          <w:szCs w:val="28"/>
        </w:rPr>
        <w:t>» Республики Тыва</w:t>
      </w:r>
      <w:r w:rsidRPr="001D499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95" w:rsidRPr="001D4995" w:rsidRDefault="001D4995" w:rsidP="005F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2. Основные задачи Муниципального штаба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2.1. Основными задачами Муниципального штаба являются:</w:t>
      </w:r>
    </w:p>
    <w:p w:rsidR="001D4995" w:rsidRPr="001D4995" w:rsidRDefault="001D4995" w:rsidP="005F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1)  координация деятельности народных дружин на территории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D4995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2) организация взаимодействия народных дружин с органами внутренних дел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(полицией)  и  иными  правоохранительными органами по вопросам содействия </w:t>
      </w:r>
      <w:proofErr w:type="gramStart"/>
      <w:r w:rsidRPr="001D499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95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1D4995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3)   осуществление   планирования   работы,  анализ  и  прогнозирование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 xml:space="preserve">состояния правопорядка в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1D4995">
        <w:rPr>
          <w:rFonts w:ascii="Times New Roman" w:hAnsi="Times New Roman" w:cs="Times New Roman"/>
          <w:sz w:val="28"/>
          <w:szCs w:val="28"/>
        </w:rPr>
        <w:t xml:space="preserve"> Республики Тыва,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в  пределах  своей компетенции вносит в территориальные отделы Министерства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внутренних   дел  России  по  Республике  Тыва  предложения  по  укреплению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законности,  обеспечению общественного порядка и общественной безопасности,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усилению борьбы с правонарушениями.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95" w:rsidRPr="001D4995" w:rsidRDefault="001D4995" w:rsidP="005F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3. Функции Муниципального штаба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3.1. Муниципальный штаб осуществляет следующие функции: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1)   принятие   управленческих   решений,   направленных  на  повышение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 xml:space="preserve">эффективности   взаимодействия   народных   дружин   с  </w:t>
      </w:r>
      <w:proofErr w:type="gramStart"/>
      <w:r w:rsidRPr="001D4995">
        <w:rPr>
          <w:rFonts w:ascii="Times New Roman" w:hAnsi="Times New Roman" w:cs="Times New Roman"/>
          <w:sz w:val="28"/>
          <w:szCs w:val="28"/>
        </w:rPr>
        <w:t>правоохранительными</w:t>
      </w:r>
      <w:proofErr w:type="gramEnd"/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lastRenderedPageBreak/>
        <w:t>органами,     иными    общественными    объединениями    правоохранительной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направленности в сфере обеспечения общественного порядка;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2)  анализ  причин и условий, способствующих совершению правонарушений,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принятие   мер   по   устранению  данных  обстоятель</w:t>
      </w:r>
      <w:proofErr w:type="gramStart"/>
      <w:r w:rsidRPr="001D4995">
        <w:rPr>
          <w:rFonts w:ascii="Times New Roman" w:hAnsi="Times New Roman" w:cs="Times New Roman"/>
          <w:sz w:val="28"/>
          <w:szCs w:val="28"/>
        </w:rPr>
        <w:t>ств  в  пр</w:t>
      </w:r>
      <w:proofErr w:type="gramEnd"/>
      <w:r w:rsidRPr="001D4995">
        <w:rPr>
          <w:rFonts w:ascii="Times New Roman" w:hAnsi="Times New Roman" w:cs="Times New Roman"/>
          <w:sz w:val="28"/>
          <w:szCs w:val="28"/>
        </w:rPr>
        <w:t>еделах  своих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полномочий;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3)  рассмотрение  основных  вопросов  по  деятельности народных дружин,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выявление  проблем,  возникающих  в  процессе  их  деятельности,  выработка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предложений по их решению;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4) организация правового обучения народных дружинников;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5)  заслушивание  отчетов  командиров  народных  дружин,  оценка работы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народных дружин;</w:t>
      </w:r>
    </w:p>
    <w:p w:rsidR="001D4995" w:rsidRPr="001D4995" w:rsidRDefault="001D4995" w:rsidP="005F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6)  организация  информационного  освящения  о  результатах  работы  по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содействию в обеспечении охраны общественного порядка;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7)  осуществление  материального  и  морального  стимулирования  членов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народных  дружин по итогам квартала в соответствии с принятым муниципальным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нормативным актом;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8)  формирование и направление информации о результатах работы народных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дружин  ежемесячно,  не  позднее  5  числа  месяца,  следующего за отчетным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периодом,  в  орган  государственной власти Республики Тыва, координирующий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деятельность народных дружин;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9)  утверждение  и  направление  в  республиканский штаб по координации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деятельности  народных дружин в Республике Тыва списков и документов членов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народных   дружин,  подлежащих  поощрению  за  активное  участие  в  охране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общественного порядка по итогам истекшего года;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10)   подготовка,  организация  и  проведение  ежеквартально  заседания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Муниципального   штаба,   принятие   решений   по  улучшению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 xml:space="preserve">деятельности дружин и укреплению правопорядка в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EA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11)  организация  оформления,  выдачи  и  замены  удостоверений  членов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народных дружин;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12)  участие в разработке и реализации муниципальных программ в области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обеспечения общественного порядка;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3.2. Муниципальный штаб имеет право: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1)   запрашивать  и  получать  в  пределах  предоставленных  полномочий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необходимые материалы и информацию;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2)  заслушивать  на  заседаниях  </w:t>
      </w:r>
      <w:proofErr w:type="gramStart"/>
      <w:r w:rsidRPr="001D4995">
        <w:rPr>
          <w:rFonts w:ascii="Times New Roman" w:hAnsi="Times New Roman" w:cs="Times New Roman"/>
          <w:sz w:val="28"/>
          <w:szCs w:val="28"/>
        </w:rPr>
        <w:t>представителей территориальных отделов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Министерства   внутренних   дел  России</w:t>
      </w:r>
      <w:proofErr w:type="gramEnd"/>
      <w:r w:rsidRPr="001D4995">
        <w:rPr>
          <w:rFonts w:ascii="Times New Roman" w:hAnsi="Times New Roman" w:cs="Times New Roman"/>
          <w:sz w:val="28"/>
          <w:szCs w:val="28"/>
        </w:rPr>
        <w:t xml:space="preserve">  по  Республике  Тыва  по  вопросам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организации деятельности народных дружин;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3)   привлекать   для   осуществления  отдельных  </w:t>
      </w:r>
      <w:proofErr w:type="gramStart"/>
      <w:r w:rsidRPr="001D4995">
        <w:rPr>
          <w:rFonts w:ascii="Times New Roman" w:hAnsi="Times New Roman" w:cs="Times New Roman"/>
          <w:sz w:val="28"/>
          <w:szCs w:val="28"/>
        </w:rPr>
        <w:t>работ  представителей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заинтересованных   органов   государственной   власти   Республики</w:t>
      </w:r>
      <w:proofErr w:type="gramEnd"/>
      <w:r w:rsidRPr="001D4995">
        <w:rPr>
          <w:rFonts w:ascii="Times New Roman" w:hAnsi="Times New Roman" w:cs="Times New Roman"/>
          <w:sz w:val="28"/>
          <w:szCs w:val="28"/>
        </w:rPr>
        <w:t xml:space="preserve">  Тыва  и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организации, а также других специалистов.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95" w:rsidRPr="001D4995" w:rsidRDefault="001D4995" w:rsidP="005F2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4. Организация работы Муниципального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штаба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4.1. Организационные основы работы Муниципального штаба: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lastRenderedPageBreak/>
        <w:t xml:space="preserve">    1) Муниципальный штаб возглавляет руководитель;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2)  заседания  Муниципального  штаба  проводятся  по мере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необходимости, но не реже одного раза в квартал.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Дату,  время и место проведения заседания штаба определяет руководитель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штаба, а в случае его отсутствия - его заместитель;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3)  заседание Муниципального штаба правомочно, если на нем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присутствует более половины членов штаба;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4)  заседание ведет руководитель Муниципального штаба, а в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случае его отсутствия - его заместитель;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5)  члены  штаба  участвуют  в его заседаниях лично. В случае если член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штаба   не   может   участвовать   в   заседании,  полномочия  делегируются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исполняющему  его  обязанности  должностному  лицу  либо иному должностному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лицу,  уполномоченному членом Муниципального штаба участвовать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в  работе  Муниципального штаба. При обсуждении вопросов члены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>Муниципального штаба имеют равные права;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6)  на  заседания  Муниципального штаба могут приглашаться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представители  органов  местного самоуправления, организаций и общественных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объединений, иные лица;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7)   решения  Муниципального  штаба  принимаются  простым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большинством  голосов  присутствующих  на  заседании  членов Муниципального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штаба.  В  случае  равенства  голосов решающим является голос</w:t>
      </w:r>
      <w:r w:rsidR="005F27EA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председательствующего на заседании Муниципального штаба;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8)  решение  Муниципального  штаба оформляется протоколом,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который     подписывается     руководителем    либо    его    заместителем,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председательствующим на заседании;</w:t>
      </w:r>
    </w:p>
    <w:p w:rsidR="001D4995" w:rsidRPr="001D4995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9)  решение  Муниципального  штаба направляется в течени</w:t>
      </w:r>
      <w:proofErr w:type="gramStart"/>
      <w:r w:rsidRPr="001D49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трех  рабочих  дней  в  республиканский  штаб  по  координации деятельности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>народных дружин в Республике Тыва;</w:t>
      </w:r>
    </w:p>
    <w:p w:rsidR="001D4995" w:rsidRDefault="001D4995" w:rsidP="0050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10)   организационное   и   информационное   обеспечение   деятельности</w:t>
      </w:r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r w:rsidRPr="001D4995">
        <w:rPr>
          <w:rFonts w:ascii="Times New Roman" w:hAnsi="Times New Roman" w:cs="Times New Roman"/>
          <w:sz w:val="28"/>
          <w:szCs w:val="28"/>
        </w:rPr>
        <w:t xml:space="preserve">Муниципального штаба осуществляет администрация </w:t>
      </w:r>
      <w:proofErr w:type="spellStart"/>
      <w:r w:rsidR="0050452D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50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52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C1218E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C1218E" w:rsidRPr="001D4995" w:rsidRDefault="00C1218E" w:rsidP="0050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11) Пункт постоянного размещения добровольных народных дружин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668380, Республика Тыва,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Эрзин, ул. Комсомольская, д.29,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104.</w:t>
      </w:r>
      <w:bookmarkStart w:id="0" w:name="_GoBack"/>
      <w:bookmarkEnd w:id="0"/>
    </w:p>
    <w:p w:rsidR="006E0A91" w:rsidRPr="00322E87" w:rsidRDefault="001D4995" w:rsidP="001D4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95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6E0A91" w:rsidRPr="00322E87" w:rsidSect="002349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84E"/>
    <w:multiLevelType w:val="hybridMultilevel"/>
    <w:tmpl w:val="41E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C5B"/>
    <w:multiLevelType w:val="hybridMultilevel"/>
    <w:tmpl w:val="5B9ABF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2A31"/>
    <w:multiLevelType w:val="hybridMultilevel"/>
    <w:tmpl w:val="016E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0963"/>
    <w:multiLevelType w:val="hybridMultilevel"/>
    <w:tmpl w:val="0912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15D67"/>
    <w:multiLevelType w:val="hybridMultilevel"/>
    <w:tmpl w:val="0100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563A"/>
    <w:multiLevelType w:val="hybridMultilevel"/>
    <w:tmpl w:val="26C2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CF"/>
    <w:rsid w:val="00124A46"/>
    <w:rsid w:val="001538D9"/>
    <w:rsid w:val="00183A7D"/>
    <w:rsid w:val="001853BC"/>
    <w:rsid w:val="001A59CF"/>
    <w:rsid w:val="001D4995"/>
    <w:rsid w:val="00211FC5"/>
    <w:rsid w:val="00234926"/>
    <w:rsid w:val="00244C2C"/>
    <w:rsid w:val="002D52A6"/>
    <w:rsid w:val="002E43FC"/>
    <w:rsid w:val="002F5CA0"/>
    <w:rsid w:val="00322E87"/>
    <w:rsid w:val="00367AC9"/>
    <w:rsid w:val="003866B1"/>
    <w:rsid w:val="003E507A"/>
    <w:rsid w:val="00455833"/>
    <w:rsid w:val="004739E7"/>
    <w:rsid w:val="0050452D"/>
    <w:rsid w:val="0053028A"/>
    <w:rsid w:val="00532280"/>
    <w:rsid w:val="005F27EA"/>
    <w:rsid w:val="006175D7"/>
    <w:rsid w:val="00665C8A"/>
    <w:rsid w:val="006E0A91"/>
    <w:rsid w:val="006E4EA2"/>
    <w:rsid w:val="006F6FF9"/>
    <w:rsid w:val="00721D9B"/>
    <w:rsid w:val="00772F0E"/>
    <w:rsid w:val="007E68AA"/>
    <w:rsid w:val="008157EF"/>
    <w:rsid w:val="00820055"/>
    <w:rsid w:val="008459F6"/>
    <w:rsid w:val="0089365C"/>
    <w:rsid w:val="00A12C36"/>
    <w:rsid w:val="00A625A1"/>
    <w:rsid w:val="00A7758B"/>
    <w:rsid w:val="00AD4D74"/>
    <w:rsid w:val="00BE24A5"/>
    <w:rsid w:val="00C03267"/>
    <w:rsid w:val="00C1218E"/>
    <w:rsid w:val="00C2661E"/>
    <w:rsid w:val="00C43E3A"/>
    <w:rsid w:val="00C474EE"/>
    <w:rsid w:val="00C81D44"/>
    <w:rsid w:val="00CA5BE0"/>
    <w:rsid w:val="00CB1F0C"/>
    <w:rsid w:val="00D10E93"/>
    <w:rsid w:val="00DD62F8"/>
    <w:rsid w:val="00E54803"/>
    <w:rsid w:val="00EA2BDD"/>
    <w:rsid w:val="00EB17E1"/>
    <w:rsid w:val="00EC3158"/>
    <w:rsid w:val="00E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926"/>
    <w:pPr>
      <w:ind w:left="720"/>
      <w:contextualSpacing/>
    </w:pPr>
  </w:style>
  <w:style w:type="paragraph" w:styleId="a7">
    <w:name w:val="Normal (Web)"/>
    <w:basedOn w:val="a"/>
    <w:rsid w:val="00EA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9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926"/>
    <w:pPr>
      <w:ind w:left="720"/>
      <w:contextualSpacing/>
    </w:pPr>
  </w:style>
  <w:style w:type="paragraph" w:styleId="a7">
    <w:name w:val="Normal (Web)"/>
    <w:basedOn w:val="a"/>
    <w:rsid w:val="00EA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9B32-3A5A-47B7-A3AA-2EEB4D04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Шомбун</dc:creator>
  <cp:lastModifiedBy>User</cp:lastModifiedBy>
  <cp:revision>3</cp:revision>
  <cp:lastPrinted>2022-04-28T02:37:00Z</cp:lastPrinted>
  <dcterms:created xsi:type="dcterms:W3CDTF">2022-08-04T09:00:00Z</dcterms:created>
  <dcterms:modified xsi:type="dcterms:W3CDTF">2022-08-04T09:28:00Z</dcterms:modified>
</cp:coreProperties>
</file>