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1D" w:rsidRDefault="007D601D" w:rsidP="007D60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«Утверждаю» </w:t>
      </w:r>
    </w:p>
    <w:p w:rsidR="007D601D" w:rsidRDefault="007D601D" w:rsidP="007D60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 администрации</w:t>
      </w:r>
    </w:p>
    <w:p w:rsidR="007D601D" w:rsidRDefault="007D601D" w:rsidP="007D60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Эрзинского кожууна </w:t>
      </w:r>
    </w:p>
    <w:p w:rsidR="007D601D" w:rsidRDefault="007D601D" w:rsidP="007D60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«____» января 2022 г. 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Кыныраа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Д-Б.Г. </w:t>
      </w:r>
    </w:p>
    <w:p w:rsidR="007D601D" w:rsidRDefault="007D601D" w:rsidP="007D60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01D" w:rsidRDefault="007D601D" w:rsidP="007D60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01D" w:rsidRDefault="007D601D" w:rsidP="007D60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0B07" w:rsidRPr="00EA0B07" w:rsidRDefault="00EA0B07" w:rsidP="00EA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07">
        <w:rPr>
          <w:rFonts w:ascii="Times New Roman" w:hAnsi="Times New Roman" w:cs="Times New Roman"/>
          <w:b/>
          <w:sz w:val="28"/>
          <w:szCs w:val="28"/>
        </w:rPr>
        <w:t>План работы Комиссии по делам несовершеннолетних и защите их прав при администрации Эрзинского кожууна на 2022 год</w:t>
      </w:r>
    </w:p>
    <w:p w:rsidR="00423BD5" w:rsidRDefault="00423BD5" w:rsidP="00EA0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B07" w:rsidRPr="00EA0B07" w:rsidRDefault="00EA0B07" w:rsidP="00EA0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B07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24.06.1999 года № 120-ФЗ «Об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07">
        <w:rPr>
          <w:rFonts w:ascii="Times New Roman" w:hAnsi="Times New Roman" w:cs="Times New Roman"/>
          <w:sz w:val="28"/>
          <w:szCs w:val="28"/>
        </w:rPr>
        <w:t>в 2022 году Комиссия определяет следующие приоритетные направления в своей работе:</w:t>
      </w:r>
    </w:p>
    <w:p w:rsidR="00EA0B07" w:rsidRPr="00EA0B07" w:rsidRDefault="00EA0B07" w:rsidP="00EA0B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B07">
        <w:rPr>
          <w:rFonts w:ascii="Times New Roman" w:hAnsi="Times New Roman" w:cs="Times New Roman"/>
          <w:sz w:val="28"/>
          <w:szCs w:val="28"/>
        </w:rPr>
        <w:t>Обеспечение прав и законных интересов несовершеннолетних;</w:t>
      </w:r>
    </w:p>
    <w:p w:rsidR="00EA0B07" w:rsidRPr="00EA0B07" w:rsidRDefault="00EA0B07" w:rsidP="00EA0B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B07">
        <w:rPr>
          <w:rFonts w:ascii="Times New Roman" w:hAnsi="Times New Roman" w:cs="Times New Roman"/>
          <w:sz w:val="28"/>
          <w:szCs w:val="28"/>
        </w:rPr>
        <w:t xml:space="preserve">Решение проблем социального неблагополучия семей и социального </w:t>
      </w:r>
      <w:proofErr w:type="gramStart"/>
      <w:r w:rsidRPr="00EA0B07">
        <w:rPr>
          <w:rFonts w:ascii="Times New Roman" w:hAnsi="Times New Roman" w:cs="Times New Roman"/>
          <w:sz w:val="28"/>
          <w:szCs w:val="28"/>
        </w:rPr>
        <w:t>сиротства  (</w:t>
      </w:r>
      <w:proofErr w:type="gramEnd"/>
      <w:r w:rsidRPr="00EA0B07">
        <w:rPr>
          <w:rFonts w:ascii="Times New Roman" w:hAnsi="Times New Roman" w:cs="Times New Roman"/>
          <w:sz w:val="28"/>
          <w:szCs w:val="28"/>
        </w:rPr>
        <w:t>по выявлению и проведению индивидуальной профилактической работы, реабилитации несовершеннолетних и семей, находящихся в социально опасном положении, принятие мер по устранению причин и условий, способствующих безнадзорности и правонарушениям несовершеннолетних).</w:t>
      </w:r>
    </w:p>
    <w:p w:rsidR="00EA0B07" w:rsidRPr="00EA0B07" w:rsidRDefault="00EA0B07" w:rsidP="00EA0B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B07">
        <w:rPr>
          <w:rFonts w:ascii="Times New Roman" w:hAnsi="Times New Roman" w:cs="Times New Roman"/>
          <w:sz w:val="28"/>
          <w:szCs w:val="28"/>
        </w:rPr>
        <w:t>Организация досуга, занятости и оздоровления несовершеннолетних, состоящих на различных видах учета;</w:t>
      </w:r>
    </w:p>
    <w:p w:rsidR="00EA0B07" w:rsidRPr="00EA0B07" w:rsidRDefault="00EA0B07" w:rsidP="00EA0B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B07">
        <w:rPr>
          <w:rFonts w:ascii="Times New Roman" w:hAnsi="Times New Roman" w:cs="Times New Roman"/>
          <w:sz w:val="28"/>
          <w:szCs w:val="28"/>
        </w:rPr>
        <w:t>Контроль за семьями находящихся в социально-опасном положении, трудной жизненной ситуации;</w:t>
      </w:r>
    </w:p>
    <w:p w:rsidR="00EA0B07" w:rsidRPr="00EA0B07" w:rsidRDefault="00EA0B07" w:rsidP="00EA0B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B07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работы субъектов профилактики безнадзорности и правонарушений несовершеннолетних по профилактике алкоголизма, наркомании, </w:t>
      </w:r>
      <w:proofErr w:type="spellStart"/>
      <w:r w:rsidRPr="00EA0B0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A0B07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</w:p>
    <w:p w:rsidR="00EA0B07" w:rsidRPr="007D601D" w:rsidRDefault="00EA0B07" w:rsidP="007D60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B07">
        <w:rPr>
          <w:rFonts w:ascii="Times New Roman" w:hAnsi="Times New Roman" w:cs="Times New Roman"/>
          <w:sz w:val="28"/>
          <w:szCs w:val="28"/>
        </w:rPr>
        <w:t>Реализация мер по защите детей от жестокого обращения, насилия и преступлений в их отношении.</w:t>
      </w:r>
    </w:p>
    <w:p w:rsidR="00EA0B07" w:rsidRDefault="00EA0B07" w:rsidP="00EA0B0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6092"/>
        <w:gridCol w:w="3118"/>
        <w:gridCol w:w="3827"/>
      </w:tblGrid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Заседания комиссии по делам несовершеннолетних и защите их прав.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КДН и ЗП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Выездные заседания комиссии по делам несовершеннолетних и защите их прав.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КДН и ЗП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Расширенные заседания комиссии по делам несовершеннолетних и защите их прав.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КДН и ЗП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По мере необходимости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базы данных о выявленных безнадзорных, беспризорных несовершеннолетних и семьях, находящихся в социально-опасном положении, в которых воспитываются несовершеннолетние дети.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КДН и ЗП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течение  года</w:t>
            </w:r>
            <w:proofErr w:type="gramEnd"/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работы по выявлению и постановке на профилактический учет семей, находящихся в социально опасном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положении,  родителей</w:t>
            </w:r>
            <w:proofErr w:type="gramEnd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, не обеспечивающих надлежащих условий по воспитанию детей, отрицательно влияющих на их поведение, либо жестоко обращающихся с ними.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течение  года</w:t>
            </w:r>
            <w:proofErr w:type="gramEnd"/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Выявление лиц, вовлекающих несовершеннолетних в совершение преступлений и иных антиобщественных действий, принятие к ним мер в пределах компетенции.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КДН и ЗП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№11 МО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течение  года</w:t>
            </w:r>
            <w:proofErr w:type="gramEnd"/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в образовательных учреждениях, с привлечением представителей всех органов и учреждений системы профилактики </w:t>
            </w: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правонарушений несовершеннолетних.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 КДН и ЗП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течение  года</w:t>
            </w:r>
            <w:proofErr w:type="gramEnd"/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 и отдыха детей, из семей, находящихся в СОП.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КДН и ЗП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течение  года</w:t>
            </w:r>
            <w:proofErr w:type="gramEnd"/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rPr>
          <w:trHeight w:val="20"/>
        </w:trPr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несовершеннолетним гражданам в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возрасте  14</w:t>
            </w:r>
            <w:proofErr w:type="gramEnd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-18 лет во временной занятости, в свободное  от учебы  время с целью приобщения к труду, получения профессиональных навыков, в </w:t>
            </w:r>
            <w:proofErr w:type="spell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. подросткам из неблагополучных семей, состоящим на учете КДН, ПДН, освобожденным из ВТК, выпускникам специальных учебно-воспитательных учреждений, условно осужденным.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КДН и ЗП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№11 МО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ЦЗН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кожууна 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течение  года</w:t>
            </w:r>
            <w:proofErr w:type="gramEnd"/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с несовершеннолетними состоящими на профилактических учетах.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КДН и ЗП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течение  года</w:t>
            </w:r>
            <w:proofErr w:type="gramEnd"/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EA0B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303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7D601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Вопросы </w:t>
            </w:r>
            <w:proofErr w:type="gramStart"/>
            <w:r w:rsidRPr="00EA0B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рассматриваемые  на</w:t>
            </w:r>
            <w:proofErr w:type="gramEnd"/>
            <w:r w:rsidRPr="00EA0B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заседаниях  КДН  и  ЗП: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состоянии подростковой преступности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Эрзинского кожууна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 №11 МО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7D601D">
        <w:trPr>
          <w:trHeight w:val="1854"/>
        </w:trPr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 работе субъектов профилактики по Федеральному закону от 24.06.1999 N 120-ФЗ «Об основах системы профилактики безнадзорности и правонарушений несоверш</w:t>
            </w:r>
            <w:bookmarkStart w:id="0" w:name="_GoBack"/>
            <w:bookmarkEnd w:id="0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еннолетних».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 работе образовательных учреждений по профилактике правонарушений и преступлений среди несовершеннолетних.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детской смертности, социального сиротства 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 профилактике гибели несовершеннолетних от внешних причин, в том числе суицидов.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Проводимая работа по предупреждению детской и младенческой смертности от внешних причин.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РТ Эрзинская ЦКБ </w:t>
            </w: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 ходе реализации жилищных прав детей – сирот, детей, оставшихся без попечения родителей, и лиц из их числа.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опеки и попечительства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 обеспечении досуговой занятости несовершеннолетних, состоящих на различных видах профилактического учета, в том числе вовлечение их в деятельность Всероссийского детско-юношеского военно-патриотического общественного движения «</w:t>
            </w:r>
            <w:proofErr w:type="spell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 профилактике жестокости и насилия в детской подростковой среде.</w:t>
            </w:r>
          </w:p>
          <w:p w:rsid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профилактике суицидов среди учащихся.</w:t>
            </w:r>
          </w:p>
          <w:p w:rsidR="00403D71" w:rsidRPr="00EA0B07" w:rsidRDefault="00403D71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ранней беременности среди несовершеннолетних 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</w:p>
          <w:p w:rsidR="00403D71" w:rsidRPr="00EA0B07" w:rsidRDefault="00403D71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профилактики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субъектов профилактики по Федеральному закону от 24.06.1999 N 120-ФЗ «Об основах системы профилактики </w:t>
            </w: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правонарушений несовершеннолетних».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профилактики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11.9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выявлению несовершеннолетних, употребляющих наркотические средства, психотропные вещества и их </w:t>
            </w:r>
            <w:proofErr w:type="spell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прекурсоры</w:t>
            </w:r>
            <w:proofErr w:type="spellEnd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РТ Эрзинская ЦКБ 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№11 МО МВД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 организации отдыха и оздоровления детей, в том числе входящих в «группу риска», в период летней оздоровительной кампании 2022 года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профилактики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учреждений дополнительного образования с несовершеннолетними по профилактике правонарушений 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антитеррористической и </w:t>
            </w:r>
            <w:proofErr w:type="spell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противокриминальной</w:t>
            </w:r>
            <w:proofErr w:type="spellEnd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образовательных учреждений.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11.13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предупреждению детского дорожно-транспортного травматизма, в том числе на объектах железнодорожного транспорта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№11 МО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11.14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 работе субъектов профилактики по Федеральному закону от 24.06.1999 N 120-ФЗ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проводимых </w:t>
            </w:r>
            <w:proofErr w:type="gram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мероприятиях  участковой</w:t>
            </w:r>
            <w:proofErr w:type="gramEnd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службой по работе с семьями и детьми, направленных на раннее выявление семей и несовершеннолетних, находящихся в трудной жизненной ситуации.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403D71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11.16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Анализ состояния детской смертности, социального сиротства в городе Канаш.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Проводимая работа по предупреждению детской и младенческой смертности.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403D71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РТ «Эрзинская ЦКБ»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 мерах по профилактике преступлений, совершаемых в отношении несовершеннолетних в том числе в сфере семейно-бытовых отношений.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403D71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№11 МО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11.18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 организации профессиональной ориентации и временного трудоустройства несовершеннолетних.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403D71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ЦЗН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Эрзинкого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кожууна </w:t>
            </w:r>
            <w:r w:rsidR="00EA0B07"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11.19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 работе образовательных учреждений по профилактике правонарушений и преступлений среди несовершеннолетних.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403D71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EA0B07"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субъектов профилактики по Федеральному закону от 24.06.1999 N 120-ФЗ «Об основах системы профилактики </w:t>
            </w: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правонарушений несовершеннолетних».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профилактики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11.21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потребления подростками </w:t>
            </w:r>
            <w:proofErr w:type="spellStart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EA0B07">
              <w:rPr>
                <w:rFonts w:ascii="Times New Roman" w:hAnsi="Times New Roman" w:cs="Times New Roman"/>
                <w:sz w:val="28"/>
                <w:szCs w:val="28"/>
              </w:rPr>
              <w:t xml:space="preserve"> веществ.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Гармонизация детско-родительских отношений.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403D71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профилактики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11.22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 проводимой работе органом опеки и попечительства по недопущению совершения опекаемыми несовершеннолетними правонарушений и преступлений.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Сектор опеки и попечительства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A0B07" w:rsidRPr="00EA0B07" w:rsidTr="00EA0B07">
        <w:tc>
          <w:tcPr>
            <w:tcW w:w="1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11.23</w:t>
            </w:r>
          </w:p>
        </w:tc>
        <w:tc>
          <w:tcPr>
            <w:tcW w:w="6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предупреждению детского дорожно-транспортного травматизма, в том числе на объектах железнодорожного транспорта</w:t>
            </w:r>
          </w:p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403D71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№11 МО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B07" w:rsidRPr="00EA0B07" w:rsidRDefault="00EA0B07" w:rsidP="00EA0B0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B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EA0B07" w:rsidRPr="00EA0B07" w:rsidRDefault="00EA0B07" w:rsidP="00EA0B0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0B07" w:rsidRPr="00EA0B07" w:rsidRDefault="00EA0B07" w:rsidP="00EA0B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B07" w:rsidRPr="00EA0B07" w:rsidSect="00EA0B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7E95"/>
    <w:multiLevelType w:val="multilevel"/>
    <w:tmpl w:val="DB1E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C4"/>
    <w:rsid w:val="00403D71"/>
    <w:rsid w:val="00423BD5"/>
    <w:rsid w:val="007D601D"/>
    <w:rsid w:val="00E275C4"/>
    <w:rsid w:val="00E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4E9AD-201B-4C7B-8C89-0242ED8A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B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2022-07-19T03:07:00Z</dcterms:created>
  <dcterms:modified xsi:type="dcterms:W3CDTF">2022-07-19T03:22:00Z</dcterms:modified>
</cp:coreProperties>
</file>